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40CCD" w:rsidRPr="00C40CCD" w:rsidRDefault="00C36F2B" w:rsidP="00C40CCD">
      <w:pPr>
        <w:ind w:left="64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C40CCD">
        <w:rPr>
          <w:rFonts w:ascii="Times New Roman" w:hAnsi="Times New Roman" w:cs="Times New Roman"/>
          <w:sz w:val="28"/>
          <w:szCs w:val="28"/>
        </w:rPr>
        <w:t>Утверждена</w:t>
      </w:r>
    </w:p>
    <w:p w:rsidR="004E2EE4" w:rsidRDefault="00C36F2B" w:rsidP="00C40CCD">
      <w:pPr>
        <w:ind w:left="64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C40CCD">
        <w:rPr>
          <w:rFonts w:ascii="Times New Roman" w:hAnsi="Times New Roman" w:cs="Times New Roman"/>
          <w:sz w:val="28"/>
          <w:szCs w:val="28"/>
        </w:rPr>
        <w:t xml:space="preserve">Законом </w:t>
      </w:r>
    </w:p>
    <w:p w:rsidR="00C40CCD" w:rsidRDefault="00C36F2B" w:rsidP="00C40CCD">
      <w:pPr>
        <w:ind w:left="64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C40CCD">
        <w:rPr>
          <w:rFonts w:ascii="Times New Roman" w:hAnsi="Times New Roman" w:cs="Times New Roman"/>
          <w:sz w:val="28"/>
          <w:szCs w:val="28"/>
        </w:rPr>
        <w:t>Я</w:t>
      </w:r>
      <w:r w:rsidR="00C40CCD">
        <w:rPr>
          <w:rFonts w:ascii="Times New Roman" w:hAnsi="Times New Roman" w:cs="Times New Roman"/>
          <w:sz w:val="28"/>
          <w:szCs w:val="28"/>
        </w:rPr>
        <w:t xml:space="preserve">рославской области </w:t>
      </w:r>
    </w:p>
    <w:p w:rsidR="00C36F2B" w:rsidRDefault="00C36F2B" w:rsidP="00C40CCD">
      <w:pPr>
        <w:ind w:left="5760"/>
        <w:jc w:val="left"/>
        <w:rPr>
          <w:rFonts w:ascii="Times New Roman" w:hAnsi="Times New Roman" w:cs="Times New Roman"/>
          <w:sz w:val="28"/>
          <w:szCs w:val="28"/>
        </w:rPr>
      </w:pPr>
      <w:r w:rsidRPr="00C40CCD">
        <w:rPr>
          <w:rFonts w:ascii="Times New Roman" w:hAnsi="Times New Roman" w:cs="Times New Roman"/>
          <w:sz w:val="28"/>
          <w:szCs w:val="28"/>
        </w:rPr>
        <w:t>от 16.12.2009 № 70-з</w:t>
      </w:r>
    </w:p>
    <w:p w:rsidR="00C40CCD" w:rsidRDefault="00C40CCD" w:rsidP="00C40CCD">
      <w:pPr>
        <w:ind w:left="5760"/>
        <w:jc w:val="left"/>
        <w:rPr>
          <w:rFonts w:ascii="Times New Roman" w:hAnsi="Times New Roman" w:cs="Times New Roman"/>
          <w:sz w:val="28"/>
          <w:szCs w:val="28"/>
        </w:rPr>
      </w:pPr>
    </w:p>
    <w:p w:rsidR="00C40CCD" w:rsidRPr="00C40CCD" w:rsidRDefault="00C40CCD" w:rsidP="00C40CCD">
      <w:pPr>
        <w:ind w:left="5760"/>
        <w:jc w:val="left"/>
        <w:rPr>
          <w:rFonts w:ascii="Times New Roman" w:hAnsi="Times New Roman" w:cs="Times New Roman"/>
          <w:sz w:val="28"/>
          <w:szCs w:val="28"/>
        </w:rPr>
      </w:pPr>
    </w:p>
    <w:p w:rsidR="004E2EE4" w:rsidRDefault="004E2EE4" w:rsidP="00C40C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МЕТОДИКА </w:t>
      </w:r>
    </w:p>
    <w:p w:rsidR="00032020" w:rsidRDefault="004E2EE4" w:rsidP="00C40C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РАСПРЕДЕЛЕНИЯ СУБВЕНЦИИ НА ОРГАНИЗАЦИЮ МЕРОПРИЯТИЙ ПРИ ОСУЩЕСТВЛЕНИИ ДЕЯТЕЛЬНОСТИ ПО ОБРАЩЕНИЮ С ЖИВОТНЫМИ БЕЗ ВЛАДЕЛЬЦЕВ</w:t>
      </w:r>
    </w:p>
    <w:p w:rsidR="00C40CCD" w:rsidRDefault="00C40CCD" w:rsidP="00DC0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bookmarkStart w:id="0" w:name="sub_311"/>
      <w:bookmarkEnd w:id="0"/>
      <w:r>
        <w:rPr>
          <w:rFonts w:ascii="Times New Roman" w:hAnsi="Times New Roman" w:cs="Times New Roman"/>
          <w:sz w:val="28"/>
          <w:szCs w:val="28"/>
        </w:rPr>
        <w:t>1. Распределение субвенции на организацию мероприятий при осуществлении деятельности по обращению с животными без владельцев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со статьей 19.4 настоящего Закона.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bookmarkStart w:id="1" w:name="sub_3111"/>
      <w:bookmarkEnd w:id="1"/>
      <w:r>
        <w:rPr>
          <w:rFonts w:ascii="Times New Roman" w:hAnsi="Times New Roman" w:cs="Times New Roman"/>
          <w:sz w:val="28"/>
          <w:szCs w:val="28"/>
        </w:rPr>
        <w:t>2. Общий объем субвенции на организацию мероприятий при осуществлении деятельности по обращению с животными без владельцев определяется по формуле: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bookmarkStart w:id="2" w:name="sub_312"/>
      <w:bookmarkStart w:id="3" w:name="sub_3121"/>
      <w:bookmarkEnd w:id="2"/>
      <w:bookmarkEnd w:id="3"/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= ∑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м</w:t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– размер субвенции на организацию мероприятий при осуществлении деятельности по обращению с животными без владельцев, предоставляемой соответствующему местному бюджету.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bookmarkStart w:id="4" w:name="sub_313"/>
      <w:bookmarkEnd w:id="4"/>
      <w:r>
        <w:rPr>
          <w:rFonts w:ascii="Times New Roman" w:hAnsi="Times New Roman" w:cs="Times New Roman"/>
          <w:sz w:val="28"/>
          <w:szCs w:val="28"/>
        </w:rPr>
        <w:t>3. Размер субвенции на организацию мероприятий при осуществлении деятельности по обращению с животными без владельцев, предоставляемой соответствующему местному бюджету, определяется по формуле: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bookmarkStart w:id="5" w:name="sub_3131"/>
      <w:bookmarkStart w:id="6" w:name="sub_3132"/>
      <w:bookmarkEnd w:id="5"/>
      <w:bookmarkEnd w:id="6"/>
    </w:p>
    <w:p w:rsidR="00032020" w:rsidRDefault="0003202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м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S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пс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где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- размер субвенции на осуществление мероприятий по отлову животных без владельцев, в том числе их транспортировку и немедленную передачу в приюты;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вc</w:t>
      </w:r>
      <w:r>
        <w:rPr>
          <w:rFonts w:ascii="Times New Roman" w:hAnsi="Times New Roman" w:cs="Times New Roman"/>
          <w:sz w:val="28"/>
          <w:szCs w:val="28"/>
        </w:rPr>
        <w:t xml:space="preserve"> - размер субвенции на осуществление мероприятий по содержанию животных без владельцев в приютах в течение 25 календарных дней, в том числе проведению осмотра, лечению, маркированию неснимаемыми и (или) несмываемыми метками, вакцинации против бешенства и иных заболеваний, опасных для человека и животных, стерилизации, а также умерщвлению в случаях, установленных частью 11 статьи 16 Федерального закона                  "Об ответственном обращении с животными и о внесении изменений в отдельные законодательные акты Российской Федерации", и утилизации трупов животных, умерших ввиду наступления естественной смерти или подвергнутых умерщвлению в приютах (далее - размер субвенции на осуществление мероприятий по временному содержанию животных без владельцев);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пс</w:t>
      </w:r>
      <w:r>
        <w:rPr>
          <w:rFonts w:ascii="Times New Roman" w:hAnsi="Times New Roman" w:cs="Times New Roman"/>
          <w:sz w:val="28"/>
          <w:szCs w:val="28"/>
        </w:rPr>
        <w:t xml:space="preserve"> - размер субвенции на осуществление мероприятий по содержанию в приютах животных без владельцев, которые не могут быть возвращены на прежние </w:t>
      </w:r>
      <w:r>
        <w:rPr>
          <w:rFonts w:ascii="Times New Roman" w:hAnsi="Times New Roman" w:cs="Times New Roman"/>
          <w:sz w:val="28"/>
          <w:szCs w:val="28"/>
        </w:rPr>
        <w:lastRenderedPageBreak/>
        <w:t>места их обитания, до момента передачи таких животных новым владельцам или наступления естественной смерти таких животных (далее - размер субвенции на осуществление мероприятий по постоянному содержанию животных без владельцев);</w:t>
      </w:r>
    </w:p>
    <w:p w:rsidR="005C4295" w:rsidRDefault="005C4295">
      <w:pPr>
        <w:rPr>
          <w:rFonts w:ascii="Times New Roman" w:hAnsi="Times New Roman" w:cs="Times New Roman"/>
          <w:sz w:val="28"/>
          <w:szCs w:val="28"/>
        </w:rPr>
      </w:pP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- размер субвенции на осуществление мероприятий по возврату животных без владельцев, не проявляющих немотивированной агрессивности, на прежние места их обитания.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bookmarkStart w:id="7" w:name="sub_314"/>
      <w:bookmarkEnd w:id="7"/>
      <w:r>
        <w:rPr>
          <w:rFonts w:ascii="Times New Roman" w:hAnsi="Times New Roman" w:cs="Times New Roman"/>
          <w:sz w:val="28"/>
          <w:szCs w:val="28"/>
        </w:rPr>
        <w:t>4. Размер субвенции на осуществление мероприятий по отлову животных без владельцев, в том числе их транспортировку и немедленную передачу в приюты, определяется по формуле: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bookmarkStart w:id="8" w:name="sub_3141"/>
      <w:bookmarkStart w:id="9" w:name="sub_3142"/>
      <w:bookmarkEnd w:id="8"/>
      <w:bookmarkEnd w:id="9"/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= N</w:t>
      </w:r>
      <w:r>
        <w:rPr>
          <w:rFonts w:ascii="Times New Roman" w:hAnsi="Times New Roman" w:cs="Times New Roman"/>
          <w:sz w:val="28"/>
          <w:szCs w:val="28"/>
          <w:vertAlign w:val="subscript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4295">
        <w:rPr>
          <w:rFonts w:ascii="Times New Roman" w:eastAsia="Times New Roman" w:hAnsi="Times New Roman" w:cs="Times New Roman"/>
          <w:sz w:val="28"/>
          <w:szCs w:val="28"/>
        </w:rPr>
        <w:t xml:space="preserve">× </w:t>
      </w:r>
      <w:r>
        <w:rPr>
          <w:rFonts w:ascii="Times New Roman" w:hAnsi="Times New Roman" w:cs="Times New Roman"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- базовый норматив стоимости отлова, транспортировки и немедленной передачи в приюты одного животного без владельца, устанавливаемый уполномоченным органом исполнительной власти Ярославской области в области ветеринарии;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общее количество животных без владельцев на территории соответствующего муниципального </w:t>
      </w:r>
      <w:r w:rsidR="008924B3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>(городского</w:t>
      </w:r>
      <w:r w:rsidR="008924B3">
        <w:rPr>
          <w:rFonts w:ascii="Times New Roman" w:hAnsi="Times New Roman" w:cs="Times New Roman"/>
          <w:sz w:val="28"/>
          <w:szCs w:val="28"/>
        </w:rPr>
        <w:t xml:space="preserve"> округа) </w:t>
      </w:r>
      <w:bookmarkStart w:id="10" w:name="_GoBack"/>
      <w:bookmarkEnd w:id="10"/>
      <w:r>
        <w:rPr>
          <w:rFonts w:ascii="Times New Roman" w:hAnsi="Times New Roman" w:cs="Times New Roman"/>
          <w:sz w:val="28"/>
          <w:szCs w:val="28"/>
        </w:rPr>
        <w:t>Ярославской области за год, предшествующий году расчета субвенции, определяемое в соответствии с порядком проведения мониторинга по определению количества животных без владельцев на территории Ярославской области, устанавливаемым уполномоченным органом исполнительной власти Ярославской области в области ветеринарии.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bookmarkStart w:id="11" w:name="sub_3150"/>
      <w:bookmarkEnd w:id="11"/>
      <w:r>
        <w:rPr>
          <w:rFonts w:ascii="Times New Roman" w:hAnsi="Times New Roman" w:cs="Times New Roman"/>
          <w:sz w:val="28"/>
          <w:szCs w:val="28"/>
        </w:rPr>
        <w:t>5. Размер субвенции на осуществление мероприятий по временному содержанию животных без владельцев определяется по формуле: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bookmarkStart w:id="12" w:name="sub_31501"/>
      <w:bookmarkStart w:id="13" w:name="sub_31502"/>
      <w:bookmarkEnd w:id="12"/>
      <w:bookmarkEnd w:id="13"/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вс</w:t>
      </w:r>
      <w:r>
        <w:rPr>
          <w:rFonts w:ascii="Times New Roman" w:hAnsi="Times New Roman" w:cs="Times New Roman"/>
          <w:sz w:val="28"/>
          <w:szCs w:val="28"/>
        </w:rPr>
        <w:t xml:space="preserve"> = N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 xml:space="preserve"> k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N</w:t>
      </w:r>
      <w:r>
        <w:rPr>
          <w:rFonts w:ascii="Times New Roman" w:hAnsi="Times New Roman" w:cs="Times New Roman"/>
          <w:sz w:val="28"/>
          <w:szCs w:val="28"/>
          <w:vertAlign w:val="subscript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 xml:space="preserve"> k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+ N</w:t>
      </w:r>
      <w:r>
        <w:rPr>
          <w:rFonts w:ascii="Times New Roman" w:hAnsi="Times New Roman" w:cs="Times New Roman"/>
          <w:sz w:val="28"/>
          <w:szCs w:val="28"/>
          <w:vertAlign w:val="subscript"/>
        </w:rPr>
        <w:t>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 xml:space="preserve"> k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вс</w:t>
      </w:r>
      <w:r>
        <w:rPr>
          <w:rFonts w:ascii="Times New Roman" w:hAnsi="Times New Roman" w:cs="Times New Roman"/>
          <w:sz w:val="28"/>
          <w:szCs w:val="28"/>
        </w:rPr>
        <w:t xml:space="preserve"> - базовый норматив стоимости временного содержания одного животного без владельца, определяемый по формуле: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вc</w:t>
      </w:r>
      <w:r>
        <w:rPr>
          <w:rFonts w:ascii="Times New Roman" w:hAnsi="Times New Roman" w:cs="Times New Roman"/>
          <w:sz w:val="28"/>
          <w:szCs w:val="28"/>
        </w:rPr>
        <w:t xml:space="preserve"> = N</w:t>
      </w:r>
      <w:r>
        <w:rPr>
          <w:rFonts w:ascii="Times New Roman" w:hAnsi="Times New Roman" w:cs="Times New Roman"/>
          <w:sz w:val="28"/>
          <w:szCs w:val="28"/>
          <w:vertAlign w:val="subscript"/>
        </w:rPr>
        <w:t>ec</w:t>
      </w:r>
      <w:r>
        <w:rPr>
          <w:rFonts w:ascii="Times New Roman" w:hAnsi="Times New Roman" w:cs="Times New Roman"/>
          <w:sz w:val="28"/>
          <w:szCs w:val="28"/>
        </w:rPr>
        <w:t xml:space="preserve"> + N</w:t>
      </w:r>
      <w:r>
        <w:rPr>
          <w:rFonts w:ascii="Times New Roman" w:hAnsi="Times New Roman" w:cs="Times New Roman"/>
          <w:sz w:val="28"/>
          <w:szCs w:val="28"/>
          <w:vertAlign w:val="subscript"/>
        </w:rPr>
        <w:t>леч</w:t>
      </w:r>
      <w:r>
        <w:rPr>
          <w:rFonts w:ascii="Times New Roman" w:hAnsi="Times New Roman" w:cs="Times New Roman"/>
          <w:sz w:val="28"/>
          <w:szCs w:val="28"/>
        </w:rPr>
        <w:t xml:space="preserve"> + N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марк</w:t>
      </w:r>
      <w:r>
        <w:rPr>
          <w:rFonts w:ascii="Times New Roman" w:hAnsi="Times New Roman" w:cs="Times New Roman"/>
          <w:sz w:val="28"/>
          <w:szCs w:val="28"/>
        </w:rPr>
        <w:t xml:space="preserve"> + N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вак</w:t>
      </w:r>
      <w:r>
        <w:rPr>
          <w:rFonts w:ascii="Times New Roman" w:hAnsi="Times New Roman" w:cs="Times New Roman"/>
          <w:sz w:val="28"/>
          <w:szCs w:val="28"/>
        </w:rPr>
        <w:t xml:space="preserve"> + N</w:t>
      </w:r>
      <w:r>
        <w:rPr>
          <w:rFonts w:ascii="Times New Roman" w:hAnsi="Times New Roman" w:cs="Times New Roman"/>
          <w:sz w:val="28"/>
          <w:szCs w:val="28"/>
          <w:vertAlign w:val="subscript"/>
        </w:rPr>
        <w:t>cтер</w:t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еc</w:t>
      </w:r>
      <w:r>
        <w:rPr>
          <w:rFonts w:ascii="Times New Roman" w:hAnsi="Times New Roman" w:cs="Times New Roman"/>
          <w:sz w:val="28"/>
          <w:szCs w:val="28"/>
        </w:rPr>
        <w:t xml:space="preserve"> - базовый норматив стоимости содержания одного животного без владельца в течение 25 календарных дней, устанавливаемый уполномоченным органом исполнительной власти Ярославской области в области ветеринарии, включающий в себя осмотр животного и места его содержания, кормление, поение, выгул животного, уборку места содержания, площадок для выгула и подсобных помещений, мытье посуды для животного и инвентаря, замену гигиенического наполнителя, частичную или полную замену подстилочных материалов в помещениях (вольерах);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леч</w:t>
      </w:r>
      <w:r>
        <w:rPr>
          <w:rFonts w:ascii="Times New Roman" w:hAnsi="Times New Roman" w:cs="Times New Roman"/>
          <w:sz w:val="28"/>
          <w:szCs w:val="28"/>
        </w:rPr>
        <w:t xml:space="preserve"> - базовый норматив стоимости лечения по показаниям и по решению специалиста в области ветеринарии одного животного без владельца, </w:t>
      </w:r>
      <w:r>
        <w:rPr>
          <w:rFonts w:ascii="Times New Roman" w:hAnsi="Times New Roman" w:cs="Times New Roman"/>
          <w:sz w:val="28"/>
          <w:szCs w:val="28"/>
        </w:rPr>
        <w:lastRenderedPageBreak/>
        <w:t>устанавливаемый уполномоченным органом исполнительной власти Ярославской области в области ветеринарии;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марк</w:t>
      </w:r>
      <w:r>
        <w:rPr>
          <w:rFonts w:ascii="Times New Roman" w:hAnsi="Times New Roman" w:cs="Times New Roman"/>
          <w:sz w:val="28"/>
          <w:szCs w:val="28"/>
        </w:rPr>
        <w:t xml:space="preserve"> - базовый норматив стоимости маркирования неснимаемыми и (или) несмываемыми метками одного животного без владельца, устанавливаемый уполномоченным органом исполнительной власти Ярославской области в области ветеринарии;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вак</w:t>
      </w:r>
      <w:r>
        <w:rPr>
          <w:rFonts w:ascii="Times New Roman" w:hAnsi="Times New Roman" w:cs="Times New Roman"/>
          <w:sz w:val="28"/>
          <w:szCs w:val="28"/>
        </w:rPr>
        <w:t xml:space="preserve"> - базовый норматив стоимости вакцинации одного животного без владельца против бешенства и иных заболеваний, опасных для человека и животных, устанавливаемый уполномоченным органом исполнительной власти Ярославской области в области ветеринарии;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cтер</w:t>
      </w:r>
      <w:r>
        <w:rPr>
          <w:rFonts w:ascii="Times New Roman" w:hAnsi="Times New Roman" w:cs="Times New Roman"/>
          <w:sz w:val="28"/>
          <w:szCs w:val="28"/>
        </w:rPr>
        <w:t xml:space="preserve"> - базовый норматив стоимости стерилизации одного животного без владельца, устанавливаемый уполномоченным органом исполнительной власти Ярославской области в области ветеринарии;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количество отловленных животных без владельцев, подлежащих содержанию в приютах в течение 25 календарных дней, определяемое в соответствии с порядком проведения мониторинга по определению количества животных без владельцев на территории Ярославской области, устанавливаемым уполномоченным органом исполнительной власти Ярославской области в области ветеринарии;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- базовый норматив стоимости умерщвления одного животного без владельца в случаях, установленных частью 11 статьи 16 Федерального закона "Об ответственном обращении с животными и о внесении изменений в отдельные законодательные акты Российской Федерации", устанавливаемый уполномоченным органом исполнительной власти Ярославской области в области ветеринарии;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количество животных без владельцев, подлежащих умерщвлению в случаях, установленных частью 11 статьи 16 Федерального закона                  "Об ответственном обращении с животными и о внесении изменений в отдельные законодательные акты Российской Федерации", определяемое с учетом коэффициента, устанавливаемого уполномоченным органом исполнительной власти Ярославской области в области ветеринарии;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ут</w:t>
      </w:r>
      <w:r>
        <w:rPr>
          <w:rFonts w:ascii="Times New Roman" w:hAnsi="Times New Roman" w:cs="Times New Roman"/>
          <w:sz w:val="28"/>
          <w:szCs w:val="28"/>
        </w:rPr>
        <w:t xml:space="preserve"> - базовый норматив стоимости утилизации одного трупа животного, умершего ввиду наступления естественной смерти или подвергнутого умерщвлению в приюте в соответствии с частью 11 статьи 16 Федерального закона "Об ответственном обращении с животными и о внесении изменений в отдельные законодательные акты Российской Федерации", устанавливаемый уполномоченным органом исполнительной власти Ярославской области в области ветеринарии;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количество трупов животных, умерших ввиду наступления естественной смерти или подвергнутых умерщвлению в приютах в соответствии с частью 11 статьи 16 Федерального закона "Об ответственном обращении с животными и о внесении изменений в отдельные законодательные акты Российской Федерации", определяемое с учетом коэффициента, устанавливаемого уполномоченным органом исполнительной власти Ярославской области в области ветеринарии.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bookmarkStart w:id="14" w:name="sub_316"/>
      <w:bookmarkEnd w:id="14"/>
      <w:r>
        <w:rPr>
          <w:rFonts w:ascii="Times New Roman" w:hAnsi="Times New Roman" w:cs="Times New Roman"/>
          <w:sz w:val="28"/>
          <w:szCs w:val="28"/>
        </w:rPr>
        <w:t>6. Размер субвенции на осуществление мероприятий по постоянному содержанию животных без владельцев определяется по формуле: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bookmarkStart w:id="15" w:name="sub_3161"/>
      <w:bookmarkStart w:id="16" w:name="sub_3162"/>
      <w:bookmarkEnd w:id="15"/>
      <w:bookmarkEnd w:id="16"/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пс</w:t>
      </w:r>
      <w:r>
        <w:rPr>
          <w:rFonts w:ascii="Times New Roman" w:hAnsi="Times New Roman" w:cs="Times New Roman"/>
          <w:sz w:val="28"/>
          <w:szCs w:val="28"/>
        </w:rPr>
        <w:t xml:space="preserve"> = N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 xml:space="preserve"> Р </w:t>
      </w:r>
      <w:r>
        <w:rPr>
          <w:rFonts w:ascii="Times New Roman" w:eastAsia="Times New Roman" w:hAnsi="Times New Roman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 xml:space="preserve"> k</w:t>
      </w:r>
      <w:r>
        <w:rPr>
          <w:rFonts w:ascii="Times New Roman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пc</w:t>
      </w:r>
      <w:r>
        <w:rPr>
          <w:rFonts w:ascii="Times New Roman" w:hAnsi="Times New Roman" w:cs="Times New Roman"/>
          <w:sz w:val="28"/>
          <w:szCs w:val="28"/>
        </w:rPr>
        <w:t xml:space="preserve"> - базовый норматив стоимости ежедневного содержания одного животного без владельца, устанавливаемый уполномоченным органом исполнительной власти Ярославской области в области ветеринарии, включающий в себя осмотр животного и места его содержания, кормление, поение, выгул животного, уборку места содержания, площадок для выгула и подсобных помещений, мытье посуды для животного и инвентаря, замену гигиенического наполнителя, частичную или полную замену подстилочных материалов в помещениях (вольерах);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- планируемое количество календарных дней, в течение которых отловленные животные без владельцев содержатся в приюте и не могут быть возвращены на прежние места их обитания, устанавливаемое уполномоченным органом исполнительной власти Ярославской области в области ветеринарии;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количество животных без владельцев, которые не могут быть возвращены на прежние места их обитания, определяемое с учетом коэффициента, устанавливаемого уполномоченным органом исполнительной власти Ярославской области в области ветеринарии.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bookmarkStart w:id="17" w:name="sub_317"/>
      <w:bookmarkEnd w:id="17"/>
      <w:r>
        <w:rPr>
          <w:rFonts w:ascii="Times New Roman" w:hAnsi="Times New Roman" w:cs="Times New Roman"/>
          <w:sz w:val="28"/>
          <w:szCs w:val="28"/>
        </w:rPr>
        <w:t>7. Размер субвенции на осуществление мероприятий по возврату животных без владельцев, не проявляющих немотивированной агрессивности, на прежние места их обитания определяется по формуле: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bookmarkStart w:id="18" w:name="sub_3171"/>
      <w:bookmarkStart w:id="19" w:name="sub_3172"/>
      <w:bookmarkEnd w:id="18"/>
      <w:bookmarkEnd w:id="19"/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N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4295">
        <w:rPr>
          <w:rFonts w:ascii="Times New Roman" w:eastAsia="Times New Roman" w:hAnsi="Times New Roman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 xml:space="preserve"> k</w:t>
      </w:r>
      <w:r>
        <w:rPr>
          <w:rFonts w:ascii="Times New Roman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</w:p>
    <w:p w:rsidR="00032020" w:rsidRDefault="00032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- базовый норматив стоимости возврата одного животного без владельца, не проявляющего немотивированной агрессивности, на прежнее место его обитания, устанавливаемый уполномоченным органом исполнительной власти Ярославской области в области ветеринарии;</w:t>
      </w:r>
    </w:p>
    <w:p w:rsidR="00032020" w:rsidRDefault="00032020">
      <w:r>
        <w:rPr>
          <w:rFonts w:ascii="Times New Roman" w:hAnsi="Times New Roman" w:cs="Times New Roman"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количество отловленных животных без владельцев, не проявляющих немотивированной агрессивности, подлежащих возврату на прежние места их обитания, определяемое с учетом коэффициента, устанавливаемого уполномоченным органом исполнительной власти Ярославской области в области ветеринарии.</w:t>
      </w:r>
    </w:p>
    <w:sectPr w:rsidR="00032020" w:rsidSect="0066548D">
      <w:headerReference w:type="default" r:id="rId6"/>
      <w:pgSz w:w="11906" w:h="16800"/>
      <w:pgMar w:top="1134" w:right="567" w:bottom="1134" w:left="1134" w:header="720" w:footer="720" w:gutter="0"/>
      <w:cols w:space="720"/>
      <w:titlePg/>
      <w:docGrid w:linePitch="600" w:charSpace="286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4E8" w:rsidRDefault="001264E8">
      <w:r>
        <w:separator/>
      </w:r>
    </w:p>
  </w:endnote>
  <w:endnote w:type="continuationSeparator" w:id="0">
    <w:p w:rsidR="001264E8" w:rsidRDefault="00126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4E8" w:rsidRDefault="001264E8">
      <w:r>
        <w:separator/>
      </w:r>
    </w:p>
  </w:footnote>
  <w:footnote w:type="continuationSeparator" w:id="0">
    <w:p w:rsidR="001264E8" w:rsidRDefault="00126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020" w:rsidRPr="004E2EE4" w:rsidRDefault="00032020">
    <w:pPr>
      <w:pStyle w:val="af3"/>
      <w:jc w:val="center"/>
      <w:rPr>
        <w:rFonts w:ascii="Times New Roman" w:hAnsi="Times New Roman" w:cs="Times New Roman"/>
        <w:sz w:val="24"/>
        <w:szCs w:val="24"/>
      </w:rPr>
    </w:pPr>
    <w:r w:rsidRPr="004E2EE4">
      <w:rPr>
        <w:rFonts w:ascii="Times New Roman" w:hAnsi="Times New Roman" w:cs="Times New Roman"/>
        <w:sz w:val="24"/>
        <w:szCs w:val="24"/>
      </w:rPr>
      <w:fldChar w:fldCharType="begin"/>
    </w:r>
    <w:r w:rsidRPr="004E2EE4">
      <w:rPr>
        <w:rFonts w:ascii="Times New Roman" w:hAnsi="Times New Roman" w:cs="Times New Roman"/>
        <w:sz w:val="24"/>
        <w:szCs w:val="24"/>
      </w:rPr>
      <w:instrText xml:space="preserve"> PAGE </w:instrText>
    </w:r>
    <w:r w:rsidRPr="004E2EE4">
      <w:rPr>
        <w:rFonts w:ascii="Times New Roman" w:hAnsi="Times New Roman" w:cs="Times New Roman"/>
        <w:sz w:val="24"/>
        <w:szCs w:val="24"/>
      </w:rPr>
      <w:fldChar w:fldCharType="separate"/>
    </w:r>
    <w:r w:rsidR="008924B3">
      <w:rPr>
        <w:rFonts w:ascii="Times New Roman" w:hAnsi="Times New Roman" w:cs="Times New Roman"/>
        <w:noProof/>
        <w:sz w:val="24"/>
        <w:szCs w:val="24"/>
      </w:rPr>
      <w:t>2</w:t>
    </w:r>
    <w:r w:rsidRPr="004E2EE4">
      <w:rPr>
        <w:rFonts w:ascii="Times New Roman" w:hAnsi="Times New Roman" w:cs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4295"/>
    <w:rsid w:val="00032020"/>
    <w:rsid w:val="0004296A"/>
    <w:rsid w:val="001264E8"/>
    <w:rsid w:val="0020729A"/>
    <w:rsid w:val="00326002"/>
    <w:rsid w:val="004E2EE4"/>
    <w:rsid w:val="005C4295"/>
    <w:rsid w:val="005C487B"/>
    <w:rsid w:val="00630DA0"/>
    <w:rsid w:val="0066548D"/>
    <w:rsid w:val="006E6018"/>
    <w:rsid w:val="008924B3"/>
    <w:rsid w:val="00962510"/>
    <w:rsid w:val="00C36F2B"/>
    <w:rsid w:val="00C40CCD"/>
    <w:rsid w:val="00C97785"/>
    <w:rsid w:val="00DC0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4307E98"/>
  <w15:docId w15:val="{78E8D87B-7E5C-4B30-8564-57016D372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sz w:val="26"/>
      <w:szCs w:val="26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a3">
    <w:name w:val="Öâåòîâîå âûäåëåíèå äëÿ Òåêñò"/>
    <w:rPr>
      <w:sz w:val="26"/>
      <w:szCs w:val="26"/>
    </w:rPr>
  </w:style>
  <w:style w:type="character" w:customStyle="1" w:styleId="a4">
    <w:name w:val="Ãèïåðòåêñòîâàÿ ññûëêà"/>
    <w:rPr>
      <w:b w:val="0"/>
      <w:bCs w:val="0"/>
      <w:color w:val="106BBE"/>
      <w:sz w:val="24"/>
      <w:szCs w:val="24"/>
    </w:rPr>
  </w:style>
  <w:style w:type="character" w:customStyle="1" w:styleId="a5">
    <w:name w:val="Öâåòîâîå âûäåëåíèå"/>
    <w:rPr>
      <w:b/>
      <w:bCs/>
      <w:color w:val="26282F"/>
      <w:sz w:val="24"/>
      <w:szCs w:val="24"/>
    </w:rPr>
  </w:style>
  <w:style w:type="character" w:customStyle="1" w:styleId="-">
    <w:name w:val="????????-??????"/>
    <w:rPr>
      <w:color w:val="000080"/>
      <w:u w:val="single"/>
    </w:rPr>
  </w:style>
  <w:style w:type="character" w:styleId="a6">
    <w:name w:val="Hyperlink"/>
    <w:rPr>
      <w:color w:val="000080"/>
      <w:u w:val="single"/>
    </w:rPr>
  </w:style>
  <w:style w:type="character" w:customStyle="1" w:styleId="a7">
    <w:name w:val="Верхний колонтитул Знак"/>
    <w:rPr>
      <w:rFonts w:ascii="Arial" w:eastAsia="Arial" w:hAnsi="Arial" w:cs="Arial"/>
      <w:sz w:val="26"/>
      <w:szCs w:val="26"/>
      <w:lang w:eastAsia="hi-IN" w:bidi="hi-IN"/>
    </w:rPr>
  </w:style>
  <w:style w:type="paragraph" w:customStyle="1" w:styleId="10">
    <w:name w:val="Заголовок1"/>
    <w:basedOn w:val="a"/>
    <w:next w:val="a8"/>
    <w:pPr>
      <w:keepNext/>
      <w:spacing w:before="240" w:after="120"/>
    </w:pPr>
    <w:rPr>
      <w:rFonts w:cs="Microsoft YaHei"/>
      <w:sz w:val="28"/>
      <w:szCs w:val="24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</w:style>
  <w:style w:type="paragraph" w:customStyle="1" w:styleId="2">
    <w:name w:val="Название2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0">
    <w:name w:val="Указатель2"/>
    <w:basedOn w:val="a"/>
    <w:pPr>
      <w:suppressLineNumbers/>
    </w:pPr>
  </w:style>
  <w:style w:type="paragraph" w:customStyle="1" w:styleId="11">
    <w:name w:val="Название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</w:style>
  <w:style w:type="paragraph" w:customStyle="1" w:styleId="a8">
    <w:name w:val="Îñíîâíîé òåêñò"/>
    <w:basedOn w:val="a"/>
    <w:pPr>
      <w:spacing w:after="120"/>
    </w:pPr>
  </w:style>
  <w:style w:type="paragraph" w:customStyle="1" w:styleId="ab">
    <w:name w:val="Ñïèñîê"/>
    <w:basedOn w:val="a8"/>
    <w:rPr>
      <w:sz w:val="24"/>
      <w:szCs w:val="24"/>
    </w:rPr>
  </w:style>
  <w:style w:type="paragraph" w:customStyle="1" w:styleId="ac">
    <w:name w:val="Íàçâàíèå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ad">
    <w:name w:val="Óêàçàòåëü"/>
    <w:basedOn w:val="a"/>
    <w:rPr>
      <w:sz w:val="24"/>
      <w:szCs w:val="24"/>
    </w:rPr>
  </w:style>
  <w:style w:type="paragraph" w:customStyle="1" w:styleId="110">
    <w:name w:val="Заголовок 11"/>
    <w:basedOn w:val="a"/>
    <w:next w:val="a"/>
    <w:pPr>
      <w:spacing w:before="108" w:after="108"/>
      <w:ind w:firstLine="0"/>
      <w:jc w:val="center"/>
    </w:pPr>
    <w:rPr>
      <w:b/>
      <w:bCs/>
      <w:color w:val="26282F"/>
    </w:rPr>
  </w:style>
  <w:style w:type="paragraph" w:customStyle="1" w:styleId="13">
    <w:name w:val="Верхний колонтитул1"/>
    <w:basedOn w:val="a"/>
    <w:next w:val="a"/>
    <w:pPr>
      <w:ind w:firstLine="0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4">
    <w:name w:val="Нижний колонтитул1"/>
    <w:basedOn w:val="a"/>
    <w:next w:val="a"/>
    <w:pPr>
      <w:ind w:firstLine="0"/>
      <w:jc w:val="left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e">
    <w:name w:val="?????????? (???????)"/>
    <w:basedOn w:val="a"/>
    <w:next w:val="a"/>
    <w:pPr>
      <w:ind w:firstLine="0"/>
    </w:pPr>
  </w:style>
  <w:style w:type="paragraph" w:customStyle="1" w:styleId="af">
    <w:name w:val="Âåðõíèé êîëîíòèòóë"/>
    <w:basedOn w:val="a"/>
    <w:pPr>
      <w:tabs>
        <w:tab w:val="center" w:pos="5150"/>
        <w:tab w:val="right" w:pos="10300"/>
      </w:tabs>
    </w:pPr>
  </w:style>
  <w:style w:type="paragraph" w:customStyle="1" w:styleId="af0">
    <w:name w:val="Íèæíèé êîëîíòèòóë"/>
    <w:basedOn w:val="a"/>
    <w:pPr>
      <w:tabs>
        <w:tab w:val="center" w:pos="5150"/>
        <w:tab w:val="right" w:pos="10300"/>
      </w:tabs>
    </w:pPr>
  </w:style>
  <w:style w:type="paragraph" w:customStyle="1" w:styleId="af1">
    <w:name w:val="Ñîäåðæèìîå òàáëèöû"/>
    <w:basedOn w:val="a"/>
  </w:style>
  <w:style w:type="paragraph" w:customStyle="1" w:styleId="af2">
    <w:name w:val="Çàãîëîâîê òàáëèöû"/>
    <w:basedOn w:val="af1"/>
    <w:pPr>
      <w:jc w:val="center"/>
    </w:pPr>
    <w:rPr>
      <w:b/>
      <w:bCs/>
    </w:rPr>
  </w:style>
  <w:style w:type="paragraph" w:styleId="af3">
    <w:name w:val="header"/>
    <w:basedOn w:val="a"/>
    <w:pPr>
      <w:suppressLineNumbers/>
      <w:tabs>
        <w:tab w:val="center" w:pos="4320"/>
        <w:tab w:val="right" w:pos="8640"/>
      </w:tabs>
    </w:pPr>
  </w:style>
  <w:style w:type="paragraph" w:styleId="af4">
    <w:name w:val="footer"/>
    <w:basedOn w:val="a"/>
    <w:pPr>
      <w:suppressLineNumbers/>
      <w:tabs>
        <w:tab w:val="center" w:pos="4320"/>
        <w:tab w:val="right" w:pos="8640"/>
      </w:tabs>
    </w:pPr>
  </w:style>
  <w:style w:type="paragraph" w:customStyle="1" w:styleId="af5">
    <w:name w:val="Содержимое таблицы"/>
    <w:basedOn w:val="a"/>
    <w:pPr>
      <w:suppressLineNumbers/>
    </w:pPr>
  </w:style>
  <w:style w:type="paragraph" w:customStyle="1" w:styleId="af6">
    <w:name w:val="Заголовок таблицы"/>
    <w:basedOn w:val="af5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1357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ÍÏÏ "Ãàðàíò-Ñåðâèñ"</dc:creator>
  <dc:description>Äîêóìåíò ýêñïîðòèðîâàí èç ñèñòåìû ÃÀÐÀÍÒ</dc:description>
  <cp:lastModifiedBy>Овсянникова Евгения Владимировна</cp:lastModifiedBy>
  <cp:revision>6</cp:revision>
  <cp:lastPrinted>1900-12-31T21:00:00Z</cp:lastPrinted>
  <dcterms:created xsi:type="dcterms:W3CDTF">2025-10-22T07:20:00Z</dcterms:created>
  <dcterms:modified xsi:type="dcterms:W3CDTF">2025-10-28T07:14:00Z</dcterms:modified>
</cp:coreProperties>
</file>